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C" w:rsidRPr="00F345C6" w:rsidRDefault="000C2E1C" w:rsidP="005E124F">
      <w:pPr>
        <w:spacing w:after="0"/>
        <w:rPr>
          <w:sz w:val="20"/>
          <w:szCs w:val="20"/>
          <w:lang w:val="en-GB" w:eastAsia="sl-SI"/>
        </w:rPr>
      </w:pPr>
    </w:p>
    <w:p w:rsidR="009108B4" w:rsidRDefault="009108B4" w:rsidP="009108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„IT Advanced Services“ doo Podgorica</w:t>
      </w:r>
    </w:p>
    <w:p w:rsidR="00D9735F" w:rsidRDefault="00D9735F" w:rsidP="009108B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01.10.2017. godine, Podgorica</w:t>
      </w:r>
    </w:p>
    <w:p w:rsidR="009108B4" w:rsidRDefault="009108B4" w:rsidP="009108B4">
      <w:pPr>
        <w:rPr>
          <w:rFonts w:ascii="Times New Roman" w:eastAsiaTheme="minorHAnsi" w:hAnsi="Times New Roman"/>
          <w:sz w:val="24"/>
          <w:szCs w:val="24"/>
        </w:rPr>
      </w:pPr>
    </w:p>
    <w:p w:rsidR="009108B4" w:rsidRPr="00D9735F" w:rsidRDefault="00D9735F" w:rsidP="009108B4">
      <w:pPr>
        <w:rPr>
          <w:rFonts w:ascii="Times New Roman" w:eastAsiaTheme="minorHAnsi" w:hAnsi="Times New Roman"/>
          <w:sz w:val="24"/>
          <w:szCs w:val="24"/>
          <w:lang/>
        </w:rPr>
      </w:pPr>
      <w:r>
        <w:rPr>
          <w:rFonts w:ascii="Times New Roman" w:eastAsiaTheme="minorHAnsi" w:hAnsi="Times New Roman"/>
          <w:sz w:val="24"/>
          <w:szCs w:val="24"/>
        </w:rPr>
        <w:t xml:space="preserve">Koordinator projekta (Project manager) IPA projekta </w:t>
      </w:r>
      <w:r w:rsidRPr="009108B4">
        <w:rPr>
          <w:rFonts w:ascii="Times New Roman" w:eastAsiaTheme="minorHAnsi" w:hAnsi="Times New Roman"/>
          <w:sz w:val="24"/>
          <w:szCs w:val="24"/>
        </w:rPr>
        <w:t>„</w:t>
      </w:r>
      <w:r w:rsidRPr="009108B4">
        <w:rPr>
          <w:rFonts w:ascii="Times New Roman" w:eastAsiaTheme="minorHAnsi" w:hAnsi="Times New Roman"/>
          <w:i/>
          <w:sz w:val="24"/>
          <w:szCs w:val="24"/>
        </w:rPr>
        <w:t>Market oriented research on SME perspective about cloud computing solutions in MNE“ (CFCU/MNE/014)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donosi sledeću:</w:t>
      </w:r>
    </w:p>
    <w:p w:rsidR="009108B4" w:rsidRPr="009108B4" w:rsidRDefault="009108B4" w:rsidP="009108B4">
      <w:pPr>
        <w:rPr>
          <w:rFonts w:ascii="Times New Roman" w:eastAsiaTheme="minorHAnsi" w:hAnsi="Times New Roman"/>
          <w:sz w:val="24"/>
          <w:szCs w:val="24"/>
        </w:rPr>
      </w:pPr>
    </w:p>
    <w:p w:rsidR="009108B4" w:rsidRPr="009108B4" w:rsidRDefault="009108B4" w:rsidP="009108B4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108B4">
        <w:rPr>
          <w:rFonts w:ascii="Times New Roman" w:eastAsiaTheme="minorHAnsi" w:hAnsi="Times New Roman"/>
          <w:b/>
          <w:sz w:val="32"/>
          <w:szCs w:val="32"/>
        </w:rPr>
        <w:t xml:space="preserve">O D L U K </w:t>
      </w:r>
      <w:r w:rsidR="00D9735F">
        <w:rPr>
          <w:rFonts w:ascii="Times New Roman" w:eastAsiaTheme="minorHAnsi" w:hAnsi="Times New Roman"/>
          <w:b/>
          <w:sz w:val="32"/>
          <w:szCs w:val="32"/>
        </w:rPr>
        <w:t>A</w:t>
      </w:r>
    </w:p>
    <w:p w:rsidR="009108B4" w:rsidRPr="009108B4" w:rsidRDefault="009108B4" w:rsidP="009108B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108B4">
        <w:rPr>
          <w:rFonts w:ascii="Times New Roman" w:eastAsiaTheme="minorHAnsi" w:hAnsi="Times New Roman"/>
          <w:b/>
          <w:sz w:val="24"/>
          <w:szCs w:val="24"/>
        </w:rPr>
        <w:t xml:space="preserve">o </w:t>
      </w:r>
      <w:r w:rsidR="00D9735F">
        <w:rPr>
          <w:rFonts w:ascii="Times New Roman" w:eastAsiaTheme="minorHAnsi" w:hAnsi="Times New Roman"/>
          <w:b/>
          <w:sz w:val="24"/>
          <w:szCs w:val="24"/>
        </w:rPr>
        <w:t>formiranju tima za praćenje kvaliteta realizacije</w:t>
      </w:r>
      <w:r w:rsidRPr="009108B4">
        <w:rPr>
          <w:rFonts w:ascii="Times New Roman" w:eastAsiaTheme="minorHAnsi" w:hAnsi="Times New Roman"/>
          <w:b/>
          <w:sz w:val="24"/>
          <w:szCs w:val="24"/>
        </w:rPr>
        <w:t xml:space="preserve"> IPA projekt</w:t>
      </w:r>
      <w:r w:rsidR="00D9735F">
        <w:rPr>
          <w:rFonts w:ascii="Times New Roman" w:eastAsiaTheme="minorHAnsi" w:hAnsi="Times New Roman"/>
          <w:b/>
          <w:sz w:val="24"/>
          <w:szCs w:val="24"/>
        </w:rPr>
        <w:t>a</w:t>
      </w:r>
      <w:r w:rsidRPr="009108B4">
        <w:rPr>
          <w:rFonts w:ascii="Times New Roman" w:eastAsiaTheme="minorHAnsi" w:hAnsi="Times New Roman"/>
          <w:b/>
          <w:sz w:val="24"/>
          <w:szCs w:val="24"/>
        </w:rPr>
        <w:t xml:space="preserve"> CFCU/MNE/014</w:t>
      </w:r>
    </w:p>
    <w:p w:rsidR="009108B4" w:rsidRPr="009108B4" w:rsidRDefault="009108B4" w:rsidP="009108B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08B4" w:rsidRDefault="00D9735F" w:rsidP="009108B4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Tim za praćenje kontrole kvaliteta realizacije IPA projekta </w:t>
      </w:r>
      <w:r w:rsidRPr="009108B4">
        <w:rPr>
          <w:rFonts w:ascii="Times New Roman" w:eastAsiaTheme="minorHAnsi" w:hAnsi="Times New Roman"/>
          <w:sz w:val="24"/>
          <w:szCs w:val="24"/>
        </w:rPr>
        <w:t>„</w:t>
      </w:r>
      <w:r w:rsidRPr="009108B4">
        <w:rPr>
          <w:rFonts w:ascii="Times New Roman" w:eastAsiaTheme="minorHAnsi" w:hAnsi="Times New Roman"/>
          <w:i/>
          <w:sz w:val="24"/>
          <w:szCs w:val="24"/>
        </w:rPr>
        <w:t>Market oriented research on SME perspective about cloud computing solutions in MNE“ (CFCU/MNE/014)</w:t>
      </w:r>
      <w:r>
        <w:rPr>
          <w:rFonts w:ascii="Times New Roman" w:eastAsiaTheme="minorHAnsi" w:hAnsi="Times New Roman"/>
          <w:i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engl.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Quality Control Board, </w:t>
      </w:r>
      <w:r>
        <w:rPr>
          <w:rFonts w:ascii="Times New Roman" w:eastAsiaTheme="minorHAnsi" w:hAnsi="Times New Roman"/>
          <w:sz w:val="24"/>
          <w:szCs w:val="24"/>
        </w:rPr>
        <w:t>sastoji se iz jednog predstavnika svake partnerske institucije, odnosno:</w:t>
      </w:r>
    </w:p>
    <w:p w:rsidR="00D9735F" w:rsidRDefault="00D9735F" w:rsidP="00D9735F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Petar Kapetanović, ITAS</w:t>
      </w:r>
    </w:p>
    <w:p w:rsidR="00D9735F" w:rsidRDefault="00D9735F" w:rsidP="00D9735F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dr Ramo Šendelj, UDG</w:t>
      </w:r>
    </w:p>
    <w:p w:rsidR="00D9735F" w:rsidRDefault="00D9735F" w:rsidP="00D9735F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dr Dragan Đurić, IMTM</w:t>
      </w:r>
    </w:p>
    <w:p w:rsidR="00D9735F" w:rsidRDefault="00D9735F" w:rsidP="00D9735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 predsjednika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Quality Control Board-a </w:t>
      </w:r>
      <w:r>
        <w:rPr>
          <w:rFonts w:ascii="Times New Roman" w:eastAsiaTheme="minorHAnsi" w:hAnsi="Times New Roman"/>
          <w:sz w:val="24"/>
          <w:szCs w:val="24"/>
        </w:rPr>
        <w:t xml:space="preserve">imenuje se Petar Kapetanović. </w:t>
      </w:r>
    </w:p>
    <w:p w:rsidR="00BF11C4" w:rsidRPr="00BF11C4" w:rsidRDefault="00BF11C4" w:rsidP="00D9735F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Quality Control Board </w:t>
      </w:r>
      <w:r>
        <w:rPr>
          <w:rFonts w:ascii="Times New Roman" w:eastAsiaTheme="minorHAnsi" w:hAnsi="Times New Roman"/>
          <w:sz w:val="24"/>
          <w:szCs w:val="24"/>
        </w:rPr>
        <w:t>je nadležan da kontroliše svaki izvještaj, i daje saglasnost o prihvatljivosti istog.</w:t>
      </w:r>
    </w:p>
    <w:p w:rsidR="00D9735F" w:rsidRDefault="00D9735F" w:rsidP="009108B4">
      <w:pPr>
        <w:rPr>
          <w:rFonts w:ascii="Times New Roman" w:eastAsiaTheme="minorHAnsi" w:hAnsi="Times New Roman"/>
          <w:sz w:val="24"/>
          <w:szCs w:val="24"/>
        </w:rPr>
      </w:pPr>
    </w:p>
    <w:p w:rsidR="00D9735F" w:rsidRPr="009108B4" w:rsidRDefault="00D9735F" w:rsidP="009108B4">
      <w:pPr>
        <w:rPr>
          <w:rFonts w:ascii="Times New Roman" w:eastAsiaTheme="minorHAnsi" w:hAnsi="Times New Roman"/>
          <w:sz w:val="24"/>
          <w:szCs w:val="24"/>
        </w:rPr>
      </w:pPr>
    </w:p>
    <w:p w:rsidR="009108B4" w:rsidRPr="009108B4" w:rsidRDefault="00D9735F" w:rsidP="009108B4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Koordinator projekta</w:t>
      </w:r>
    </w:p>
    <w:p w:rsidR="009108B4" w:rsidRPr="009108B4" w:rsidRDefault="009108B4" w:rsidP="009108B4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9108B4">
        <w:rPr>
          <w:rFonts w:ascii="Times New Roman" w:eastAsiaTheme="minorHAnsi" w:hAnsi="Times New Roman"/>
          <w:b/>
          <w:sz w:val="24"/>
          <w:szCs w:val="24"/>
        </w:rPr>
        <w:t>Petar Kapetanović</w:t>
      </w:r>
    </w:p>
    <w:p w:rsidR="009108B4" w:rsidRPr="009108B4" w:rsidRDefault="009108B4" w:rsidP="009108B4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9108B4" w:rsidRPr="009108B4" w:rsidRDefault="009108B4" w:rsidP="009108B4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2A4F9C" w:rsidRPr="002A4F9C" w:rsidRDefault="002A4F9C" w:rsidP="005E124F">
      <w:pPr>
        <w:spacing w:after="0"/>
        <w:ind w:left="-284" w:hanging="142"/>
        <w:rPr>
          <w:sz w:val="28"/>
          <w:szCs w:val="28"/>
          <w:lang w:val="en-GB"/>
        </w:rPr>
      </w:pPr>
    </w:p>
    <w:sectPr w:rsidR="002A4F9C" w:rsidRPr="002A4F9C" w:rsidSect="005E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F6" w:rsidRDefault="002442F6" w:rsidP="00AC2C9D">
      <w:pPr>
        <w:spacing w:after="0" w:line="240" w:lineRule="auto"/>
      </w:pPr>
      <w:r>
        <w:separator/>
      </w:r>
    </w:p>
  </w:endnote>
  <w:endnote w:type="continuationSeparator" w:id="1">
    <w:p w:rsidR="002442F6" w:rsidRDefault="002442F6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B" w:rsidRDefault="00643C5B">
    <w:pPr>
      <w:pStyle w:val="Footer"/>
    </w:pPr>
  </w:p>
  <w:p w:rsidR="00643C5B" w:rsidRPr="00643C5B" w:rsidRDefault="00643C5B" w:rsidP="00643C5B">
    <w:pPr>
      <w:spacing w:after="120"/>
      <w:jc w:val="left"/>
      <w:rPr>
        <w:sz w:val="16"/>
        <w:szCs w:val="16"/>
      </w:rPr>
    </w:pPr>
    <w:r w:rsidRPr="00643C5B">
      <w:rPr>
        <w:sz w:val="16"/>
        <w:szCs w:val="16"/>
        <w:lang w:val="en-GB" w:eastAsia="sl-SI"/>
      </w:rPr>
      <w:t xml:space="preserve">This project has been funded with support from the European Commission. </w:t>
    </w:r>
    <w:r w:rsidRPr="00643C5B">
      <w:rPr>
        <w:sz w:val="16"/>
        <w:szCs w:val="16"/>
        <w:lang w:val="en-GB" w:eastAsia="sl-SI"/>
      </w:rPr>
      <w:br/>
      <w:t>This publication [communication] reflects the views only of the author, and the Commission cannot be held re</w:t>
    </w:r>
    <w:r>
      <w:rPr>
        <w:sz w:val="16"/>
        <w:szCs w:val="16"/>
        <w:lang w:val="en-GB" w:eastAsia="sl-SI"/>
      </w:rPr>
      <w:t xml:space="preserve">sponsible for any use which may </w:t>
    </w:r>
    <w:r w:rsidRPr="00643C5B">
      <w:rPr>
        <w:sz w:val="16"/>
        <w:szCs w:val="16"/>
        <w:lang w:val="en-GB" w:eastAsia="sl-SI"/>
      </w:rPr>
      <w:t>be made of the information contained therein.</w:t>
    </w:r>
  </w:p>
  <w:p w:rsidR="00643C5B" w:rsidRDefault="00643C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F6" w:rsidRDefault="002442F6" w:rsidP="00AC2C9D">
      <w:pPr>
        <w:spacing w:after="0" w:line="240" w:lineRule="auto"/>
      </w:pPr>
      <w:r>
        <w:separator/>
      </w:r>
    </w:p>
  </w:footnote>
  <w:footnote w:type="continuationSeparator" w:id="1">
    <w:p w:rsidR="002442F6" w:rsidRDefault="002442F6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62" w:rsidRDefault="00DE3961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5114290</wp:posOffset>
          </wp:positionH>
          <wp:positionV relativeFrom="paragraph">
            <wp:posOffset>-330200</wp:posOffset>
          </wp:positionV>
          <wp:extent cx="1010920" cy="543560"/>
          <wp:effectExtent l="19050" t="0" r="0" b="0"/>
          <wp:wrapThrough wrapText="bothSides">
            <wp:wrapPolygon edited="0">
              <wp:start x="-407" y="0"/>
              <wp:lineTo x="-407" y="21196"/>
              <wp:lineTo x="21573" y="21196"/>
              <wp:lineTo x="21573" y="0"/>
              <wp:lineTo x="-407" y="0"/>
            </wp:wrapPolygon>
          </wp:wrapThrough>
          <wp:docPr id="7" name="Picture 0" descr="m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92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3A05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3.25pt;margin-top:12.1pt;width:260.65pt;height:53.05pt;z-index:251660288;mso-position-horizontal-relative:text;mso-position-vertical-relative:text;mso-width-relative:margin;mso-height-relative:margin" stroked="f">
          <v:textbox>
            <w:txbxContent>
              <w:p w:rsidR="000324E4" w:rsidRDefault="000324E4" w:rsidP="000324E4">
                <w:pPr>
                  <w:tabs>
                    <w:tab w:val="left" w:pos="7529"/>
                  </w:tabs>
                  <w:spacing w:after="0" w:line="240" w:lineRule="auto"/>
                  <w:jc w:val="center"/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</w:pPr>
                <w:r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  <w:t>Transfer of knowledge between sectors of higher education, research and industry</w:t>
                </w:r>
              </w:p>
              <w:p w:rsidR="000324E4" w:rsidRDefault="000324E4" w:rsidP="000324E4">
                <w:pPr>
                  <w:tabs>
                    <w:tab w:val="left" w:pos="7529"/>
                  </w:tabs>
                  <w:spacing w:after="0" w:line="240" w:lineRule="auto"/>
                  <w:jc w:val="center"/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</w:pPr>
                <w:r>
                  <w:rPr>
                    <w:b/>
                    <w:color w:val="1F497D" w:themeColor="text2"/>
                    <w:sz w:val="26"/>
                    <w:szCs w:val="26"/>
                    <w:lang w:val="en-US"/>
                  </w:rPr>
                  <w:t xml:space="preserve"> IPA Europe/Aid/136938/ID/ACT/ME </w:t>
                </w:r>
              </w:p>
            </w:txbxContent>
          </v:textbox>
        </v:shape>
      </w:pict>
    </w:r>
    <w:r w:rsidR="000324E4">
      <w:rPr>
        <w:noProof/>
        <w:lang w:val="en-US"/>
      </w:rPr>
      <w:drawing>
        <wp:inline distT="0" distB="0" distL="0" distR="0">
          <wp:extent cx="1543533" cy="779458"/>
          <wp:effectExtent l="19050" t="0" r="0" b="0"/>
          <wp:docPr id="2" name="Picture 1" descr="logo_CLoud4SME@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oud4SME@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7527" cy="78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B62">
      <w:t xml:space="preserve"> </w:t>
    </w:r>
    <w:r w:rsidR="003022E9">
      <w:rPr>
        <w:noProof/>
        <w:lang w:val="en-US"/>
      </w:rPr>
      <w:t xml:space="preserve">                    </w:t>
    </w:r>
    <w:r w:rsidR="000324E4">
      <w:rPr>
        <w:noProof/>
        <w:lang w:val="en-US"/>
      </w:rPr>
      <w:t xml:space="preserve">                                </w:t>
    </w:r>
    <w:r w:rsidR="003022E9">
      <w:rPr>
        <w:noProof/>
        <w:lang w:val="en-US"/>
      </w:rPr>
      <w:t xml:space="preserve">                 </w:t>
    </w:r>
    <w:r w:rsidR="004B2B62">
      <w:t xml:space="preserve">                       </w:t>
    </w:r>
    <w:r w:rsidR="005D3D36">
      <w:t xml:space="preserve">    </w:t>
    </w:r>
    <w:r w:rsidR="004B2B62">
      <w:t xml:space="preserve">               </w:t>
    </w:r>
    <w:r w:rsidRPr="00DE3961">
      <w:rPr>
        <w:noProof/>
        <w:lang w:val="en-US"/>
      </w:rPr>
      <w:drawing>
        <wp:inline distT="0" distB="0" distL="0" distR="0">
          <wp:extent cx="1011097" cy="588791"/>
          <wp:effectExtent l="19050" t="0" r="0" b="0"/>
          <wp:docPr id="8" name="Picture 1" descr="Rezultat slika za eu flag vec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slika za eu flag vecto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50" cy="59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B62">
      <w:t xml:space="preserve">                </w:t>
    </w:r>
  </w:p>
  <w:p w:rsidR="004B2B62" w:rsidRPr="000324E4" w:rsidRDefault="000324E4" w:rsidP="000324E4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0324E4">
      <w:rPr>
        <w:b/>
        <w:i/>
        <w:color w:val="1F497D" w:themeColor="text2"/>
        <w:sz w:val="28"/>
        <w:szCs w:val="28"/>
      </w:rPr>
      <w:t>Market oriented research on SME perspective about cloud computing solutions in ME</w:t>
    </w:r>
  </w:p>
  <w:p w:rsidR="005D5DC0" w:rsidRPr="005D5DC0" w:rsidRDefault="005D5DC0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>
      <w:rPr>
        <w:b/>
        <w:i/>
        <w:color w:val="1F497D" w:themeColor="text2"/>
        <w:sz w:val="28"/>
        <w:szCs w:val="28"/>
      </w:rPr>
      <w:t>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61" w:rsidRDefault="00DE39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A2"/>
    <w:multiLevelType w:val="hybridMultilevel"/>
    <w:tmpl w:val="EA64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2">
    <w:nsid w:val="48437FE4"/>
    <w:multiLevelType w:val="hybridMultilevel"/>
    <w:tmpl w:val="CC16F4DE"/>
    <w:lvl w:ilvl="0" w:tplc="29DA0A12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23554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C2C9D"/>
    <w:rsid w:val="000324E4"/>
    <w:rsid w:val="000C2E1C"/>
    <w:rsid w:val="001752D2"/>
    <w:rsid w:val="002442F6"/>
    <w:rsid w:val="00264BD2"/>
    <w:rsid w:val="002A2FC4"/>
    <w:rsid w:val="002A4F9C"/>
    <w:rsid w:val="003022E9"/>
    <w:rsid w:val="00412521"/>
    <w:rsid w:val="00460C6C"/>
    <w:rsid w:val="004B281E"/>
    <w:rsid w:val="004B2B62"/>
    <w:rsid w:val="004D0423"/>
    <w:rsid w:val="00511F0F"/>
    <w:rsid w:val="0055414A"/>
    <w:rsid w:val="00582DED"/>
    <w:rsid w:val="005D3D36"/>
    <w:rsid w:val="005D5DC0"/>
    <w:rsid w:val="005E124F"/>
    <w:rsid w:val="006020BD"/>
    <w:rsid w:val="00606163"/>
    <w:rsid w:val="00643C5B"/>
    <w:rsid w:val="00681784"/>
    <w:rsid w:val="006E412E"/>
    <w:rsid w:val="007631F2"/>
    <w:rsid w:val="007F1DF2"/>
    <w:rsid w:val="00814922"/>
    <w:rsid w:val="0082521C"/>
    <w:rsid w:val="009108B4"/>
    <w:rsid w:val="00920D98"/>
    <w:rsid w:val="009239B1"/>
    <w:rsid w:val="00925B1B"/>
    <w:rsid w:val="0094273B"/>
    <w:rsid w:val="009A7AB1"/>
    <w:rsid w:val="00AC2C9D"/>
    <w:rsid w:val="00B31F5E"/>
    <w:rsid w:val="00B43FD9"/>
    <w:rsid w:val="00BC0501"/>
    <w:rsid w:val="00BC336E"/>
    <w:rsid w:val="00BF11C4"/>
    <w:rsid w:val="00C033BA"/>
    <w:rsid w:val="00D9735F"/>
    <w:rsid w:val="00DB67A4"/>
    <w:rsid w:val="00DE3961"/>
    <w:rsid w:val="00E908AF"/>
    <w:rsid w:val="00F345C6"/>
    <w:rsid w:val="00F5058F"/>
    <w:rsid w:val="00F903A9"/>
    <w:rsid w:val="00F9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2017-05-17T12:48:00Z</dcterms:created>
  <dcterms:modified xsi:type="dcterms:W3CDTF">2018-02-26T13:51:00Z</dcterms:modified>
</cp:coreProperties>
</file>